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98" w:rsidRPr="00FB5215" w:rsidRDefault="00234D98">
      <w:pPr>
        <w:rPr>
          <w:rFonts w:ascii="ＭＳ 明朝" w:hAnsi="ＭＳ 明朝"/>
        </w:rPr>
      </w:pPr>
      <w:r w:rsidRPr="00FB5215">
        <w:rPr>
          <w:rFonts w:ascii="ＭＳ 明朝" w:hAnsi="ＭＳ 明朝" w:hint="eastAsia"/>
        </w:rPr>
        <w:t>第１号様式（第５条第１項）</w:t>
      </w:r>
    </w:p>
    <w:p w:rsidR="00234D98" w:rsidRPr="00FB5215" w:rsidRDefault="00C60055">
      <w:pPr>
        <w:jc w:val="right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 xml:space="preserve">　　年　　月　</w:t>
      </w:r>
      <w:r w:rsidR="00234D98" w:rsidRPr="00FB5215">
        <w:rPr>
          <w:rFonts w:ascii="ＭＳ 明朝" w:hAnsi="ＭＳ 明朝" w:hint="eastAsia"/>
          <w:sz w:val="24"/>
        </w:rPr>
        <w:t xml:space="preserve">　日</w:t>
      </w:r>
    </w:p>
    <w:p w:rsidR="00234D98" w:rsidRPr="00FB5215" w:rsidRDefault="00234D98">
      <w:p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 xml:space="preserve">　</w:t>
      </w:r>
    </w:p>
    <w:p w:rsidR="00234D98" w:rsidRPr="00FB5215" w:rsidRDefault="00760C5F">
      <w:pPr>
        <w:ind w:firstLineChars="100" w:firstLine="233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 xml:space="preserve">長生村長　</w:t>
      </w:r>
      <w:r w:rsidR="00FB5215">
        <w:rPr>
          <w:rFonts w:ascii="ＭＳ 明朝" w:hAnsi="ＭＳ 明朝" w:hint="eastAsia"/>
          <w:sz w:val="24"/>
        </w:rPr>
        <w:t xml:space="preserve">　　　　　　　</w:t>
      </w:r>
      <w:r w:rsidR="00234D98" w:rsidRPr="00FB5215">
        <w:rPr>
          <w:rFonts w:ascii="ＭＳ 明朝" w:hAnsi="ＭＳ 明朝" w:hint="eastAsia"/>
          <w:sz w:val="24"/>
        </w:rPr>
        <w:t xml:space="preserve">　 様</w:t>
      </w:r>
    </w:p>
    <w:p w:rsidR="00234D98" w:rsidRPr="00FB5215" w:rsidRDefault="00234D98">
      <w:pPr>
        <w:rPr>
          <w:rFonts w:ascii="ＭＳ 明朝" w:hAnsi="ＭＳ 明朝"/>
          <w:sz w:val="24"/>
        </w:rPr>
      </w:pPr>
    </w:p>
    <w:p w:rsidR="00234D98" w:rsidRPr="00FB5215" w:rsidRDefault="00234D98">
      <w:p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 xml:space="preserve">　　　　　　　　　　　　　　　　　　申請人　住　所　　　　　　　　　　　　　　</w:t>
      </w:r>
    </w:p>
    <w:p w:rsidR="00234D98" w:rsidRPr="00FB5215" w:rsidRDefault="00234D98">
      <w:p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 xml:space="preserve">　　　　　　　　　　　　　　　　　　　　　　氏　名　　　　　　　　　　　印　</w:t>
      </w:r>
    </w:p>
    <w:p w:rsidR="00234D98" w:rsidRPr="00FB5215" w:rsidRDefault="00234D98">
      <w:p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 xml:space="preserve">　　　　　　　　　　　　　　　　　　　　　　ＴＥＬ　　　　　　　　　　　　　　</w:t>
      </w:r>
    </w:p>
    <w:p w:rsidR="00234D98" w:rsidRPr="00FB5215" w:rsidRDefault="00234D98">
      <w:pPr>
        <w:rPr>
          <w:rFonts w:ascii="ＭＳ 明朝" w:hAnsi="ＭＳ 明朝"/>
          <w:sz w:val="24"/>
        </w:rPr>
      </w:pPr>
    </w:p>
    <w:p w:rsidR="00234D98" w:rsidRPr="00FB5215" w:rsidRDefault="00234D98">
      <w:p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 xml:space="preserve">　　　　　　　　　　　　　　　　　　保証人　住　所　　　　　　　　　　　　　　</w:t>
      </w:r>
    </w:p>
    <w:p w:rsidR="00234D98" w:rsidRPr="00FB5215" w:rsidRDefault="00234D98">
      <w:p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 xml:space="preserve">　　　　　　　　　　　　　　　　　　　　　　氏　名　　　　　　　　　　　印　</w:t>
      </w:r>
    </w:p>
    <w:p w:rsidR="00234D98" w:rsidRPr="00FB5215" w:rsidRDefault="00234D98">
      <w:p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 xml:space="preserve">　　　　　　　　　　　　　　　　　　　　　　ＴＥＬ　　　　　　　　　　　　　　</w:t>
      </w:r>
    </w:p>
    <w:p w:rsidR="00234D98" w:rsidRPr="00FB5215" w:rsidRDefault="00234D98">
      <w:pPr>
        <w:rPr>
          <w:rFonts w:ascii="ＭＳ 明朝" w:hAnsi="ＭＳ 明朝"/>
          <w:sz w:val="24"/>
        </w:rPr>
      </w:pPr>
    </w:p>
    <w:p w:rsidR="00234D98" w:rsidRPr="00FB5215" w:rsidRDefault="00234D98">
      <w:pPr>
        <w:rPr>
          <w:rFonts w:ascii="ＭＳ 明朝" w:hAnsi="ＭＳ 明朝"/>
          <w:sz w:val="24"/>
        </w:rPr>
      </w:pPr>
    </w:p>
    <w:p w:rsidR="00A55C5F" w:rsidRPr="00FB5215" w:rsidRDefault="00A55C5F" w:rsidP="00521068">
      <w:pPr>
        <w:rPr>
          <w:rFonts w:ascii="ＭＳ 明朝" w:hAnsi="ＭＳ 明朝"/>
          <w:sz w:val="24"/>
        </w:rPr>
      </w:pPr>
    </w:p>
    <w:p w:rsidR="00234D98" w:rsidRPr="00FB5215" w:rsidRDefault="00A55C5F">
      <w:pPr>
        <w:jc w:val="center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公共用財産使用並びに土木工事</w:t>
      </w:r>
      <w:r w:rsidR="00B847DA">
        <w:rPr>
          <w:rFonts w:ascii="ＭＳ 明朝" w:hAnsi="ＭＳ 明朝" w:hint="eastAsia"/>
          <w:sz w:val="24"/>
        </w:rPr>
        <w:t>施行</w:t>
      </w:r>
      <w:bookmarkStart w:id="0" w:name="_GoBack"/>
      <w:bookmarkEnd w:id="0"/>
      <w:r w:rsidR="00234D98" w:rsidRPr="00FB5215">
        <w:rPr>
          <w:rFonts w:ascii="ＭＳ 明朝" w:hAnsi="ＭＳ 明朝" w:hint="eastAsia"/>
          <w:sz w:val="24"/>
        </w:rPr>
        <w:t>許可申請書</w:t>
      </w:r>
    </w:p>
    <w:p w:rsidR="00234D98" w:rsidRPr="00FB5215" w:rsidRDefault="00234D98">
      <w:pPr>
        <w:jc w:val="center"/>
        <w:rPr>
          <w:rFonts w:ascii="ＭＳ 明朝" w:hAnsi="ＭＳ 明朝"/>
          <w:sz w:val="24"/>
        </w:rPr>
      </w:pPr>
    </w:p>
    <w:p w:rsidR="00234D98" w:rsidRPr="00FB5215" w:rsidRDefault="00A55C5F" w:rsidP="00286708">
      <w:pPr>
        <w:ind w:firstLineChars="100" w:firstLine="233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次のとおり公共用財産の使用並びに土木工事</w:t>
      </w:r>
      <w:r w:rsidR="00FB5215">
        <w:rPr>
          <w:rFonts w:ascii="ＭＳ 明朝" w:hAnsi="ＭＳ 明朝" w:hint="eastAsia"/>
          <w:sz w:val="24"/>
        </w:rPr>
        <w:t>施工</w:t>
      </w:r>
      <w:r w:rsidR="00234D98" w:rsidRPr="00FB5215">
        <w:rPr>
          <w:rFonts w:ascii="ＭＳ 明朝" w:hAnsi="ＭＳ 明朝" w:hint="eastAsia"/>
          <w:sz w:val="24"/>
        </w:rPr>
        <w:t>を許可くださるよう関係書類を添えて申請します。</w:t>
      </w:r>
    </w:p>
    <w:p w:rsidR="00234D98" w:rsidRPr="00FB5215" w:rsidRDefault="00234D98">
      <w:pPr>
        <w:rPr>
          <w:rFonts w:ascii="ＭＳ 明朝" w:hAnsi="ＭＳ 明朝"/>
          <w:sz w:val="24"/>
        </w:rPr>
      </w:pPr>
    </w:p>
    <w:p w:rsidR="00234D98" w:rsidRPr="00FB5215" w:rsidRDefault="00234D98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土地の所在</w:t>
      </w:r>
    </w:p>
    <w:p w:rsidR="00234D98" w:rsidRPr="00FB5215" w:rsidRDefault="00234D98">
      <w:pPr>
        <w:rPr>
          <w:rFonts w:ascii="ＭＳ 明朝" w:hAnsi="ＭＳ 明朝"/>
          <w:sz w:val="24"/>
        </w:rPr>
      </w:pPr>
    </w:p>
    <w:p w:rsidR="00234D98" w:rsidRPr="00FB5215" w:rsidRDefault="00234D98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土地の種目</w:t>
      </w:r>
    </w:p>
    <w:p w:rsidR="00234D98" w:rsidRPr="00FB5215" w:rsidRDefault="00234D98">
      <w:pPr>
        <w:rPr>
          <w:rFonts w:ascii="ＭＳ 明朝" w:hAnsi="ＭＳ 明朝"/>
          <w:sz w:val="24"/>
        </w:rPr>
      </w:pPr>
    </w:p>
    <w:p w:rsidR="00234D98" w:rsidRPr="00FB5215" w:rsidRDefault="00234D98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使用面積（外径・延長）</w:t>
      </w:r>
    </w:p>
    <w:p w:rsidR="00234D98" w:rsidRPr="00FB5215" w:rsidRDefault="00234D98">
      <w:pPr>
        <w:rPr>
          <w:rFonts w:ascii="ＭＳ 明朝" w:hAnsi="ＭＳ 明朝"/>
          <w:sz w:val="24"/>
        </w:rPr>
      </w:pPr>
    </w:p>
    <w:p w:rsidR="00234D98" w:rsidRPr="00FB5215" w:rsidRDefault="00234D98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使用目的</w:t>
      </w:r>
    </w:p>
    <w:p w:rsidR="00234D98" w:rsidRPr="00FB5215" w:rsidRDefault="00234D98">
      <w:pPr>
        <w:rPr>
          <w:rFonts w:ascii="ＭＳ 明朝" w:hAnsi="ＭＳ 明朝"/>
          <w:sz w:val="24"/>
        </w:rPr>
      </w:pPr>
    </w:p>
    <w:p w:rsidR="00FB5215" w:rsidRPr="00FB5215" w:rsidRDefault="00286708" w:rsidP="00FB5215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 xml:space="preserve">使用期間　　</w:t>
      </w:r>
      <w:r w:rsidRPr="00FB5215">
        <w:rPr>
          <w:rFonts w:ascii="ＭＳ 明朝" w:hAnsi="ＭＳ 明朝" w:hint="eastAsia"/>
          <w:kern w:val="0"/>
          <w:sz w:val="24"/>
        </w:rPr>
        <w:t xml:space="preserve">　　</w:t>
      </w:r>
      <w:r w:rsidR="00C60055" w:rsidRPr="00FB5215">
        <w:rPr>
          <w:rFonts w:ascii="ＭＳ 明朝" w:hAnsi="ＭＳ 明朝" w:hint="eastAsia"/>
          <w:kern w:val="0"/>
          <w:sz w:val="24"/>
        </w:rPr>
        <w:t xml:space="preserve">　　</w:t>
      </w:r>
      <w:r w:rsidRPr="00FB5215">
        <w:rPr>
          <w:rFonts w:ascii="ＭＳ 明朝" w:hAnsi="ＭＳ 明朝" w:hint="eastAsia"/>
          <w:kern w:val="0"/>
          <w:sz w:val="24"/>
        </w:rPr>
        <w:t xml:space="preserve">年　　月　　日 から </w:t>
      </w:r>
      <w:r w:rsidR="00C60055" w:rsidRPr="00FB5215">
        <w:rPr>
          <w:rFonts w:ascii="ＭＳ 明朝" w:hAnsi="ＭＳ 明朝" w:hint="eastAsia"/>
          <w:kern w:val="0"/>
          <w:sz w:val="24"/>
        </w:rPr>
        <w:t xml:space="preserve">　</w:t>
      </w:r>
    </w:p>
    <w:p w:rsidR="00234D98" w:rsidRPr="00FB5215" w:rsidRDefault="00286708" w:rsidP="00FB5215">
      <w:pPr>
        <w:ind w:left="960"/>
        <w:jc w:val="right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kern w:val="0"/>
          <w:sz w:val="24"/>
        </w:rPr>
        <w:t>年　　月　　日まで</w:t>
      </w:r>
      <w:r w:rsidR="00FB5215">
        <w:rPr>
          <w:rFonts w:ascii="ＭＳ 明朝" w:hAnsi="ＭＳ 明朝" w:hint="eastAsia"/>
          <w:kern w:val="0"/>
          <w:sz w:val="24"/>
        </w:rPr>
        <w:t xml:space="preserve">　／　</w:t>
      </w:r>
      <w:r w:rsidR="00234D98" w:rsidRPr="00FB5215">
        <w:rPr>
          <w:rFonts w:ascii="ＭＳ 明朝" w:hAnsi="ＭＳ 明朝" w:hint="eastAsia"/>
          <w:sz w:val="24"/>
        </w:rPr>
        <w:t>占用廃止</w:t>
      </w:r>
      <w:r w:rsidRPr="00FB5215">
        <w:rPr>
          <w:rFonts w:ascii="ＭＳ 明朝" w:hAnsi="ＭＳ 明朝" w:hint="eastAsia"/>
          <w:sz w:val="24"/>
        </w:rPr>
        <w:t>まで</w:t>
      </w:r>
    </w:p>
    <w:p w:rsidR="00234D98" w:rsidRPr="00FB5215" w:rsidRDefault="00234D98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使用料</w:t>
      </w:r>
    </w:p>
    <w:p w:rsidR="00234D98" w:rsidRPr="00FB5215" w:rsidRDefault="00234D98">
      <w:pPr>
        <w:rPr>
          <w:rFonts w:ascii="ＭＳ 明朝" w:hAnsi="ＭＳ 明朝"/>
          <w:sz w:val="24"/>
        </w:rPr>
      </w:pPr>
    </w:p>
    <w:p w:rsidR="00234D98" w:rsidRPr="00FB5215" w:rsidRDefault="00234D98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 xml:space="preserve">工事期間　　</w:t>
      </w:r>
      <w:r w:rsidR="00286708" w:rsidRPr="00FB5215">
        <w:rPr>
          <w:rFonts w:ascii="ＭＳ 明朝" w:hAnsi="ＭＳ 明朝" w:hint="eastAsia"/>
          <w:sz w:val="24"/>
        </w:rPr>
        <w:t xml:space="preserve">　</w:t>
      </w:r>
      <w:r w:rsidR="00C60055" w:rsidRPr="00FB5215">
        <w:rPr>
          <w:rFonts w:ascii="ＭＳ 明朝" w:hAnsi="ＭＳ 明朝" w:hint="eastAsia"/>
          <w:sz w:val="24"/>
        </w:rPr>
        <w:t xml:space="preserve">　　</w:t>
      </w:r>
      <w:r w:rsidR="00286708" w:rsidRPr="00FB5215">
        <w:rPr>
          <w:rFonts w:ascii="ＭＳ 明朝" w:hAnsi="ＭＳ 明朝" w:hint="eastAsia"/>
          <w:sz w:val="24"/>
        </w:rPr>
        <w:t xml:space="preserve">　年　　月　　日 から </w:t>
      </w:r>
      <w:r w:rsidR="00C60055" w:rsidRPr="00FB5215">
        <w:rPr>
          <w:rFonts w:ascii="ＭＳ 明朝" w:hAnsi="ＭＳ 明朝" w:hint="eastAsia"/>
          <w:sz w:val="24"/>
        </w:rPr>
        <w:t xml:space="preserve">　　</w:t>
      </w:r>
      <w:r w:rsidR="00286708" w:rsidRPr="00FB5215">
        <w:rPr>
          <w:rFonts w:ascii="ＭＳ 明朝" w:hAnsi="ＭＳ 明朝" w:hint="eastAsia"/>
          <w:sz w:val="24"/>
        </w:rPr>
        <w:t xml:space="preserve">　　年　　月　　日まで</w:t>
      </w:r>
    </w:p>
    <w:p w:rsidR="00234D98" w:rsidRPr="00FB5215" w:rsidRDefault="00234D98">
      <w:pPr>
        <w:rPr>
          <w:rFonts w:ascii="ＭＳ 明朝" w:hAnsi="ＭＳ 明朝"/>
          <w:sz w:val="24"/>
        </w:rPr>
      </w:pPr>
    </w:p>
    <w:p w:rsidR="00234D98" w:rsidRPr="00FB5215" w:rsidRDefault="00234D98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その他参考となる事項（連絡方法等）</w:t>
      </w:r>
    </w:p>
    <w:p w:rsidR="00234D98" w:rsidRDefault="00234D98">
      <w:pPr>
        <w:rPr>
          <w:rFonts w:ascii="ＭＳ 明朝" w:hAnsi="ＭＳ 明朝"/>
          <w:sz w:val="24"/>
        </w:rPr>
      </w:pPr>
    </w:p>
    <w:p w:rsidR="00FB5215" w:rsidRPr="00FB5215" w:rsidRDefault="00FB5215">
      <w:pPr>
        <w:rPr>
          <w:rFonts w:ascii="ＭＳ 明朝" w:hAnsi="ＭＳ 明朝"/>
          <w:sz w:val="24"/>
        </w:rPr>
      </w:pPr>
    </w:p>
    <w:p w:rsidR="00FB5215" w:rsidRDefault="00234D98" w:rsidP="00FB5215">
      <w:p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（注）</w:t>
      </w:r>
      <w:r w:rsidR="00FB5215">
        <w:rPr>
          <w:rFonts w:ascii="ＭＳ 明朝" w:hAnsi="ＭＳ 明朝" w:hint="eastAsia"/>
          <w:sz w:val="24"/>
        </w:rPr>
        <w:t>１．</w:t>
      </w:r>
      <w:r w:rsidRPr="00FB5215">
        <w:rPr>
          <w:rFonts w:ascii="ＭＳ 明朝" w:hAnsi="ＭＳ 明朝" w:hint="eastAsia"/>
          <w:sz w:val="24"/>
        </w:rPr>
        <w:t>個人が申請人又は保証人である場合、申請書の当該欄の氏名を自署すれば</w:t>
      </w:r>
      <w:r w:rsidR="00FB5215">
        <w:rPr>
          <w:rFonts w:ascii="ＭＳ 明朝" w:hAnsi="ＭＳ 明朝" w:hint="eastAsia"/>
          <w:sz w:val="24"/>
        </w:rPr>
        <w:t>、</w:t>
      </w:r>
    </w:p>
    <w:p w:rsidR="00234D98" w:rsidRPr="00FB5215" w:rsidRDefault="00234D98" w:rsidP="00FB5215">
      <w:pPr>
        <w:ind w:firstLineChars="400" w:firstLine="930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押印を省略することができる。</w:t>
      </w:r>
    </w:p>
    <w:p w:rsidR="00FB5215" w:rsidRDefault="00FB5215" w:rsidP="00FB5215">
      <w:pPr>
        <w:ind w:firstLineChars="300" w:firstLine="69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="00234D98" w:rsidRPr="00FB5215">
        <w:rPr>
          <w:rFonts w:ascii="ＭＳ 明朝" w:hAnsi="ＭＳ 明朝" w:hint="eastAsia"/>
          <w:sz w:val="24"/>
        </w:rPr>
        <w:t>申請者が法人にあっては、登記簿謄本を添付し、個人にあっては保証人の</w:t>
      </w:r>
    </w:p>
    <w:p w:rsidR="00234D98" w:rsidRDefault="00234D98" w:rsidP="00FB5215">
      <w:pPr>
        <w:ind w:firstLineChars="300" w:firstLine="698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 xml:space="preserve">　連署の上、申請すること。</w:t>
      </w:r>
    </w:p>
    <w:p w:rsidR="00FB5215" w:rsidRPr="00FB5215" w:rsidRDefault="00FB5215" w:rsidP="00FB5215">
      <w:pPr>
        <w:ind w:firstLineChars="300" w:firstLine="698"/>
        <w:rPr>
          <w:rFonts w:ascii="ＭＳ 明朝" w:hAnsi="ＭＳ 明朝"/>
          <w:sz w:val="24"/>
        </w:rPr>
      </w:pPr>
    </w:p>
    <w:p w:rsidR="00234D98" w:rsidRPr="00FB5215" w:rsidRDefault="00234D98">
      <w:pPr>
        <w:ind w:firstLineChars="100" w:firstLine="233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lastRenderedPageBreak/>
        <w:t>【添付書類】</w:t>
      </w:r>
    </w:p>
    <w:p w:rsidR="00234D98" w:rsidRPr="00FB5215" w:rsidRDefault="00FF059A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申請地に対する利害を有する者（</w:t>
      </w:r>
      <w:r w:rsidR="00234D98" w:rsidRPr="00FB5215">
        <w:rPr>
          <w:rFonts w:ascii="ＭＳ 明朝" w:hAnsi="ＭＳ 明朝" w:hint="eastAsia"/>
          <w:sz w:val="24"/>
        </w:rPr>
        <w:t>隣接土地所有者、その他の権利を有す</w:t>
      </w:r>
    </w:p>
    <w:p w:rsidR="00FF059A" w:rsidRPr="00FB5215" w:rsidRDefault="00FF059A" w:rsidP="00FF059A">
      <w:pPr>
        <w:ind w:leftChars="352" w:left="713" w:firstLineChars="299" w:firstLine="695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る者等</w:t>
      </w:r>
      <w:r w:rsidR="00234D98" w:rsidRPr="00FB5215">
        <w:rPr>
          <w:rFonts w:ascii="ＭＳ 明朝" w:hAnsi="ＭＳ 明朝" w:hint="eastAsia"/>
          <w:sz w:val="24"/>
        </w:rPr>
        <w:t>）の協議済書。協議が整わない場合は、その理由を詳細に記した</w:t>
      </w:r>
    </w:p>
    <w:p w:rsidR="00234D98" w:rsidRPr="00FB5215" w:rsidRDefault="00234D98" w:rsidP="00FF059A">
      <w:pPr>
        <w:ind w:leftChars="352" w:left="713" w:firstLineChars="299" w:firstLine="695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説明書</w:t>
      </w:r>
      <w:r w:rsidR="008114D1" w:rsidRPr="00FB5215">
        <w:rPr>
          <w:rFonts w:ascii="ＭＳ 明朝" w:hAnsi="ＭＳ 明朝" w:hint="eastAsia"/>
          <w:sz w:val="24"/>
        </w:rPr>
        <w:t>。</w:t>
      </w:r>
    </w:p>
    <w:p w:rsidR="008114D1" w:rsidRPr="00FB5215" w:rsidRDefault="008114D1" w:rsidP="00FF059A">
      <w:pPr>
        <w:ind w:leftChars="352" w:left="713" w:firstLineChars="299" w:firstLine="695"/>
        <w:rPr>
          <w:rFonts w:ascii="ＭＳ 明朝" w:hAnsi="ＭＳ 明朝"/>
          <w:sz w:val="24"/>
        </w:rPr>
      </w:pPr>
    </w:p>
    <w:p w:rsidR="00234D98" w:rsidRPr="00FB5215" w:rsidRDefault="008114D1" w:rsidP="008114D1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公共用財産使用許可書に伴う確約書</w:t>
      </w:r>
    </w:p>
    <w:p w:rsidR="008114D1" w:rsidRPr="00FB5215" w:rsidRDefault="008114D1" w:rsidP="008114D1">
      <w:pPr>
        <w:ind w:left="713"/>
        <w:rPr>
          <w:rFonts w:ascii="ＭＳ 明朝" w:hAnsi="ＭＳ 明朝"/>
          <w:sz w:val="24"/>
        </w:rPr>
      </w:pPr>
    </w:p>
    <w:p w:rsidR="008114D1" w:rsidRPr="00FB5215" w:rsidRDefault="008114D1" w:rsidP="008114D1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申請者が法人の場合、法人の現在時項全部証明書</w:t>
      </w:r>
    </w:p>
    <w:p w:rsidR="008114D1" w:rsidRPr="00FB5215" w:rsidRDefault="008114D1" w:rsidP="008114D1">
      <w:pPr>
        <w:rPr>
          <w:rFonts w:ascii="ＭＳ 明朝" w:hAnsi="ＭＳ 明朝"/>
          <w:sz w:val="24"/>
        </w:rPr>
      </w:pPr>
    </w:p>
    <w:p w:rsidR="008114D1" w:rsidRPr="00FB5215" w:rsidRDefault="008114D1" w:rsidP="008114D1">
      <w:pPr>
        <w:rPr>
          <w:rFonts w:ascii="ＭＳ 明朝" w:hAnsi="ＭＳ 明朝"/>
          <w:sz w:val="24"/>
        </w:rPr>
      </w:pPr>
    </w:p>
    <w:p w:rsidR="00234D98" w:rsidRPr="00FB5215" w:rsidRDefault="00234D98">
      <w:pPr>
        <w:ind w:firstLineChars="100" w:firstLine="233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【添付図面】</w:t>
      </w:r>
    </w:p>
    <w:p w:rsidR="00234D98" w:rsidRPr="00FB5215" w:rsidRDefault="00234D98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案内図（申請地を赤色表示すること。又動態図でも可。）</w:t>
      </w:r>
    </w:p>
    <w:p w:rsidR="008114D1" w:rsidRPr="00FB5215" w:rsidRDefault="008114D1" w:rsidP="008114D1">
      <w:pPr>
        <w:ind w:left="713"/>
        <w:rPr>
          <w:rFonts w:ascii="ＭＳ 明朝" w:hAnsi="ＭＳ 明朝"/>
          <w:sz w:val="24"/>
        </w:rPr>
      </w:pPr>
    </w:p>
    <w:p w:rsidR="00234D98" w:rsidRPr="00FB5215" w:rsidRDefault="00234D98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公図写（公図を正写したものに道路は赤色、水路は青色表示し、申請地を</w:t>
      </w:r>
    </w:p>
    <w:p w:rsidR="00234D98" w:rsidRPr="00FB5215" w:rsidRDefault="00234D98" w:rsidP="00FF059A">
      <w:pPr>
        <w:ind w:firstLineChars="594" w:firstLine="1381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明示すること。）</w:t>
      </w:r>
    </w:p>
    <w:p w:rsidR="008114D1" w:rsidRPr="00FB5215" w:rsidRDefault="008114D1" w:rsidP="008114D1">
      <w:pPr>
        <w:rPr>
          <w:rFonts w:ascii="ＭＳ 明朝" w:hAnsi="ＭＳ 明朝"/>
          <w:sz w:val="24"/>
        </w:rPr>
      </w:pPr>
    </w:p>
    <w:p w:rsidR="00234D98" w:rsidRPr="00FB5215" w:rsidRDefault="00234D98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所在地付近の地形（現況）平面図（５百分の１以上とし、申請地を着色表</w:t>
      </w:r>
    </w:p>
    <w:p w:rsidR="00234D98" w:rsidRPr="00FB5215" w:rsidRDefault="00234D98" w:rsidP="00FF059A">
      <w:pPr>
        <w:ind w:leftChars="352" w:left="713" w:firstLineChars="299" w:firstLine="695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示すること。）</w:t>
      </w:r>
    </w:p>
    <w:p w:rsidR="008114D1" w:rsidRPr="00FB5215" w:rsidRDefault="008114D1" w:rsidP="00FF059A">
      <w:pPr>
        <w:ind w:leftChars="352" w:left="713" w:firstLineChars="299" w:firstLine="695"/>
        <w:rPr>
          <w:rFonts w:ascii="ＭＳ 明朝" w:hAnsi="ＭＳ 明朝"/>
          <w:sz w:val="24"/>
        </w:rPr>
      </w:pPr>
    </w:p>
    <w:p w:rsidR="00234D98" w:rsidRPr="00FB5215" w:rsidRDefault="00234D98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面積（数量）計算書及び丈量図（２百５拾分の１又は百分の1とし、原則</w:t>
      </w:r>
    </w:p>
    <w:p w:rsidR="00234D98" w:rsidRPr="00FB5215" w:rsidRDefault="00234D98" w:rsidP="00FF059A">
      <w:pPr>
        <w:ind w:leftChars="696" w:left="1409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として三斜法とすること。管類にあっては、延長、外径を記入すること。計算は小数点２位までとする。）</w:t>
      </w:r>
    </w:p>
    <w:p w:rsidR="008114D1" w:rsidRPr="00FB5215" w:rsidRDefault="008114D1" w:rsidP="00FF059A">
      <w:pPr>
        <w:ind w:leftChars="696" w:left="1409"/>
        <w:rPr>
          <w:rFonts w:ascii="ＭＳ 明朝" w:hAnsi="ＭＳ 明朝"/>
          <w:sz w:val="24"/>
        </w:rPr>
      </w:pPr>
    </w:p>
    <w:p w:rsidR="00234D98" w:rsidRPr="00FB5215" w:rsidRDefault="00234D98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設計図、構造図及び工作物の配置図並びに縦横断面図（計画断面に現況断</w:t>
      </w:r>
    </w:p>
    <w:p w:rsidR="00FF059A" w:rsidRPr="00FB5215" w:rsidRDefault="00234D98" w:rsidP="00FF059A">
      <w:pPr>
        <w:ind w:leftChars="581" w:left="1177" w:firstLineChars="100" w:firstLine="233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面をおとし、官民境界を記入すること。）軽微なもの、宅地出入用の橋梁等</w:t>
      </w:r>
    </w:p>
    <w:p w:rsidR="00234D98" w:rsidRPr="00FB5215" w:rsidRDefault="00234D98" w:rsidP="00FF059A">
      <w:pPr>
        <w:ind w:leftChars="581" w:left="1177" w:firstLineChars="100" w:firstLine="233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にあっては、設計図と横断図を添付すれば足りる。</w:t>
      </w:r>
    </w:p>
    <w:p w:rsidR="008114D1" w:rsidRPr="00FB5215" w:rsidRDefault="008114D1" w:rsidP="00FF059A">
      <w:pPr>
        <w:ind w:leftChars="581" w:left="1177" w:firstLineChars="100" w:firstLine="233"/>
        <w:rPr>
          <w:rFonts w:ascii="ＭＳ 明朝" w:hAnsi="ＭＳ 明朝"/>
          <w:sz w:val="24"/>
        </w:rPr>
      </w:pPr>
    </w:p>
    <w:p w:rsidR="00234D98" w:rsidRPr="00FB5215" w:rsidRDefault="00234D98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現況写真（工作物の設置計画位置を明示する。）</w:t>
      </w:r>
    </w:p>
    <w:p w:rsidR="008114D1" w:rsidRPr="00FB5215" w:rsidRDefault="008114D1" w:rsidP="008114D1">
      <w:pPr>
        <w:rPr>
          <w:rFonts w:ascii="ＭＳ 明朝" w:hAnsi="ＭＳ 明朝"/>
          <w:sz w:val="24"/>
        </w:rPr>
      </w:pPr>
    </w:p>
    <w:p w:rsidR="00234D98" w:rsidRPr="00FB5215" w:rsidRDefault="00234D98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浄化槽放流の場合は浄化槽認定シ</w:t>
      </w:r>
      <w:r w:rsidR="008114D1" w:rsidRPr="00FB5215">
        <w:rPr>
          <w:rFonts w:ascii="ＭＳ 明朝" w:hAnsi="ＭＳ 明朝" w:hint="eastAsia"/>
          <w:sz w:val="24"/>
        </w:rPr>
        <w:t>ートの写し。</w:t>
      </w:r>
    </w:p>
    <w:p w:rsidR="00234D98" w:rsidRPr="00FB5215" w:rsidRDefault="00234D98">
      <w:pPr>
        <w:rPr>
          <w:rFonts w:ascii="ＭＳ 明朝" w:hAnsi="ＭＳ 明朝"/>
          <w:sz w:val="24"/>
        </w:rPr>
      </w:pPr>
    </w:p>
    <w:p w:rsidR="00234D98" w:rsidRPr="00FB5215" w:rsidRDefault="00234D98">
      <w:pPr>
        <w:ind w:firstLineChars="100" w:firstLine="233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【その他注意事項】</w:t>
      </w:r>
    </w:p>
    <w:p w:rsidR="00234D98" w:rsidRPr="00FB5215" w:rsidRDefault="00234D98">
      <w:pPr>
        <w:numPr>
          <w:ilvl w:val="0"/>
          <w:numId w:val="5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添付図面には、作成年月日、作成者職氏名、作成者印を記入押印すること。</w:t>
      </w:r>
    </w:p>
    <w:p w:rsidR="000664E3" w:rsidRPr="00FB5215" w:rsidRDefault="000664E3" w:rsidP="000664E3">
      <w:pPr>
        <w:rPr>
          <w:rFonts w:ascii="ＭＳ 明朝" w:hAnsi="ＭＳ 明朝"/>
          <w:sz w:val="24"/>
        </w:rPr>
      </w:pPr>
    </w:p>
    <w:p w:rsidR="00234D98" w:rsidRPr="00FB5215" w:rsidRDefault="00234D98">
      <w:pPr>
        <w:numPr>
          <w:ilvl w:val="0"/>
          <w:numId w:val="5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橋梁架設の場合、けた下高を地盤より低くしないこと。橋脚は官民境界の</w:t>
      </w:r>
    </w:p>
    <w:p w:rsidR="00234D98" w:rsidRPr="00FB5215" w:rsidRDefault="00234D98" w:rsidP="00FF059A">
      <w:pPr>
        <w:ind w:leftChars="348" w:left="705" w:firstLineChars="299" w:firstLine="695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外へ設置すること。</w:t>
      </w:r>
    </w:p>
    <w:p w:rsidR="000664E3" w:rsidRPr="00FB5215" w:rsidRDefault="000664E3" w:rsidP="000664E3">
      <w:pPr>
        <w:rPr>
          <w:rFonts w:ascii="ＭＳ 明朝" w:hAnsi="ＭＳ 明朝"/>
          <w:sz w:val="24"/>
        </w:rPr>
      </w:pPr>
    </w:p>
    <w:p w:rsidR="00234D98" w:rsidRPr="00FB5215" w:rsidRDefault="00234D98">
      <w:pPr>
        <w:numPr>
          <w:ilvl w:val="0"/>
          <w:numId w:val="5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埋設物がガス管の場合、ＪＩＳ規格の肉厚と耐久圧、並びに使用圧力の対</w:t>
      </w:r>
    </w:p>
    <w:p w:rsidR="00234D98" w:rsidRPr="00FB5215" w:rsidRDefault="00234D98" w:rsidP="00FF059A">
      <w:pPr>
        <w:ind w:leftChars="348" w:left="705" w:firstLineChars="299" w:firstLine="695"/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照表を添付すること。</w:t>
      </w:r>
    </w:p>
    <w:p w:rsidR="000664E3" w:rsidRPr="00FB5215" w:rsidRDefault="000664E3" w:rsidP="000664E3">
      <w:pPr>
        <w:rPr>
          <w:rFonts w:ascii="ＭＳ 明朝" w:hAnsi="ＭＳ 明朝"/>
          <w:sz w:val="24"/>
        </w:rPr>
      </w:pPr>
    </w:p>
    <w:p w:rsidR="00234D98" w:rsidRPr="00FB5215" w:rsidRDefault="00234D98">
      <w:pPr>
        <w:numPr>
          <w:ilvl w:val="0"/>
          <w:numId w:val="5"/>
        </w:numPr>
        <w:rPr>
          <w:rFonts w:ascii="ＭＳ 明朝" w:hAnsi="ＭＳ 明朝"/>
          <w:sz w:val="24"/>
        </w:rPr>
      </w:pPr>
      <w:r w:rsidRPr="00FB5215">
        <w:rPr>
          <w:rFonts w:ascii="ＭＳ 明朝" w:hAnsi="ＭＳ 明朝" w:hint="eastAsia"/>
          <w:sz w:val="24"/>
        </w:rPr>
        <w:t>自然公園区域内にあるときは、その処理状況を記入すること。</w:t>
      </w:r>
    </w:p>
    <w:sectPr w:rsidR="00234D98" w:rsidRPr="00FB5215">
      <w:pgSz w:w="11907" w:h="16840" w:code="9"/>
      <w:pgMar w:top="1361" w:right="1304" w:bottom="1361" w:left="1304" w:header="851" w:footer="992" w:gutter="0"/>
      <w:paperSrc w:first="7" w:other="7"/>
      <w:cols w:space="425"/>
      <w:docGrid w:type="linesAndChars" w:linePitch="336" w:charSpace="-15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929"/>
    <w:multiLevelType w:val="hybridMultilevel"/>
    <w:tmpl w:val="571C5160"/>
    <w:lvl w:ilvl="0" w:tplc="421A3248">
      <w:start w:val="1"/>
      <w:numFmt w:val="decimalFullWidth"/>
      <w:lvlText w:val="%1．"/>
      <w:lvlJc w:val="left"/>
      <w:pPr>
        <w:tabs>
          <w:tab w:val="num" w:pos="1433"/>
        </w:tabs>
        <w:ind w:left="14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3"/>
        </w:tabs>
        <w:ind w:left="15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3"/>
        </w:tabs>
        <w:ind w:left="19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3"/>
        </w:tabs>
        <w:ind w:left="28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3"/>
        </w:tabs>
        <w:ind w:left="32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3"/>
        </w:tabs>
        <w:ind w:left="36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3"/>
        </w:tabs>
        <w:ind w:left="40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3"/>
        </w:tabs>
        <w:ind w:left="4493" w:hanging="420"/>
      </w:pPr>
    </w:lvl>
  </w:abstractNum>
  <w:abstractNum w:abstractNumId="1" w15:restartNumberingAfterBreak="0">
    <w:nsid w:val="1C133E66"/>
    <w:multiLevelType w:val="hybridMultilevel"/>
    <w:tmpl w:val="11845BD2"/>
    <w:lvl w:ilvl="0" w:tplc="2B4EB396">
      <w:start w:val="1"/>
      <w:numFmt w:val="decimalFullWidth"/>
      <w:lvlText w:val="%1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2" w15:restartNumberingAfterBreak="0">
    <w:nsid w:val="1C90041A"/>
    <w:multiLevelType w:val="hybridMultilevel"/>
    <w:tmpl w:val="FD56696C"/>
    <w:lvl w:ilvl="0" w:tplc="797E7794">
      <w:start w:val="1"/>
      <w:numFmt w:val="decimalFullWidth"/>
      <w:lvlText w:val="%1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3" w15:restartNumberingAfterBreak="0">
    <w:nsid w:val="65664507"/>
    <w:multiLevelType w:val="hybridMultilevel"/>
    <w:tmpl w:val="30EAFED8"/>
    <w:lvl w:ilvl="0" w:tplc="297ABC1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F5E3BD0"/>
    <w:multiLevelType w:val="hybridMultilevel"/>
    <w:tmpl w:val="8F8091CE"/>
    <w:lvl w:ilvl="0" w:tplc="BDE8EE68">
      <w:start w:val="1"/>
      <w:numFmt w:val="decimalFullWidth"/>
      <w:lvlText w:val="%1．"/>
      <w:lvlJc w:val="left"/>
      <w:pPr>
        <w:tabs>
          <w:tab w:val="num" w:pos="1403"/>
        </w:tabs>
        <w:ind w:left="1403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3"/>
        </w:tabs>
        <w:ind w:left="15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3"/>
        </w:tabs>
        <w:ind w:left="19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3"/>
        </w:tabs>
        <w:ind w:left="28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3"/>
        </w:tabs>
        <w:ind w:left="32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3"/>
        </w:tabs>
        <w:ind w:left="36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3"/>
        </w:tabs>
        <w:ind w:left="40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3"/>
        </w:tabs>
        <w:ind w:left="4493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F"/>
    <w:rsid w:val="000664E3"/>
    <w:rsid w:val="00234D98"/>
    <w:rsid w:val="00286708"/>
    <w:rsid w:val="00521068"/>
    <w:rsid w:val="00760C5F"/>
    <w:rsid w:val="008114D1"/>
    <w:rsid w:val="00A55C5F"/>
    <w:rsid w:val="00A90A89"/>
    <w:rsid w:val="00B847DA"/>
    <w:rsid w:val="00C60055"/>
    <w:rsid w:val="00CC4A71"/>
    <w:rsid w:val="00FB5215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8AB0F"/>
  <w15:chartTrackingRefBased/>
  <w15:docId w15:val="{13C4E251-7A94-44A9-9DAC-EE63FD97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4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847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304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第１号様式（第５条第１項）</vt:lpstr>
      <vt:lpstr>第１号様式（第５条第１項）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第１号様式（第５条第１項）</dc:title>
  <dc:subject/>
  <dc:creator>長生村</dc:creator>
  <cp:keywords/>
  <dc:description/>
  <cp:lastModifiedBy>渡邉 奎太</cp:lastModifiedBy>
  <cp:revision>3</cp:revision>
  <cp:lastPrinted>2021-08-20T04:47:00Z</cp:lastPrinted>
  <dcterms:created xsi:type="dcterms:W3CDTF">2020-03-26T02:15:00Z</dcterms:created>
  <dcterms:modified xsi:type="dcterms:W3CDTF">2021-08-20T04:47:00Z</dcterms:modified>
</cp:coreProperties>
</file>